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71E9" w14:textId="77777777" w:rsidR="00D8001F" w:rsidRDefault="00D8001F" w:rsidP="00D8001F">
      <w:pPr>
        <w:spacing w:line="400" w:lineRule="exact"/>
        <w:ind w:right="-29"/>
        <w:jc w:val="right"/>
      </w:pPr>
      <w:bookmarkStart w:id="0" w:name="_Hlk137546010"/>
    </w:p>
    <w:p w14:paraId="47CAFD8B" w14:textId="77777777" w:rsidR="00D8001F" w:rsidRDefault="00D8001F" w:rsidP="00D8001F">
      <w:pPr>
        <w:spacing w:line="400" w:lineRule="exact"/>
        <w:ind w:right="-29"/>
        <w:jc w:val="right"/>
        <w:rPr>
          <w:szCs w:val="21"/>
        </w:rPr>
      </w:pPr>
      <w:r>
        <w:rPr>
          <w:rFonts w:ascii="Meiryo UI" w:eastAsia="Meiryo UI" w:hAnsi="Meiryo UI" w:cs="Meiryo UI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9EAD448" wp14:editId="20DEA573">
            <wp:simplePos x="0" y="0"/>
            <wp:positionH relativeFrom="column">
              <wp:posOffset>2659380</wp:posOffset>
            </wp:positionH>
            <wp:positionV relativeFrom="paragraph">
              <wp:posOffset>-81915</wp:posOffset>
            </wp:positionV>
            <wp:extent cx="1155019" cy="1470723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19" cy="147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</w:t>
      </w:r>
      <w:r w:rsidRPr="00B974F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B974FB">
        <w:rPr>
          <w:rFonts w:hint="eastAsia"/>
          <w:szCs w:val="21"/>
        </w:rPr>
        <w:t xml:space="preserve">　　　</w:t>
      </w:r>
    </w:p>
    <w:p w14:paraId="516D87C0" w14:textId="77777777" w:rsidR="00D8001F" w:rsidRDefault="00D8001F" w:rsidP="00D8001F">
      <w:pPr>
        <w:spacing w:line="400" w:lineRule="exact"/>
        <w:ind w:right="-29"/>
        <w:jc w:val="right"/>
        <w:rPr>
          <w:rFonts w:ascii="Meiryo UI" w:eastAsia="Meiryo UI" w:hAnsi="Meiryo UI" w:cs="Meiryo UI"/>
          <w:szCs w:val="21"/>
        </w:rPr>
      </w:pPr>
      <w:r w:rsidRPr="00B974FB">
        <w:rPr>
          <w:rFonts w:hint="eastAsia"/>
          <w:szCs w:val="21"/>
        </w:rPr>
        <w:t xml:space="preserve"> </w:t>
      </w:r>
      <w:r w:rsidRPr="00B974FB">
        <w:rPr>
          <w:rFonts w:ascii="Meiryo UI" w:eastAsia="Meiryo UI" w:hAnsi="Meiryo UI" w:cs="Meiryo UI" w:hint="eastAsia"/>
          <w:szCs w:val="21"/>
        </w:rPr>
        <w:t xml:space="preserve">（策定日）　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年　　　　月　 　　日</w:t>
      </w:r>
    </w:p>
    <w:p w14:paraId="71FDAAD0" w14:textId="77777777" w:rsidR="00D8001F" w:rsidRPr="00B974FB" w:rsidRDefault="00D8001F" w:rsidP="00D8001F">
      <w:pPr>
        <w:spacing w:line="400" w:lineRule="exact"/>
        <w:ind w:rightChars="-13" w:right="-27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14:paraId="2B8ED424" w14:textId="77777777" w:rsidR="00D8001F" w:rsidRDefault="00D8001F" w:rsidP="00D8001F">
      <w:pPr>
        <w:spacing w:line="200" w:lineRule="exact"/>
        <w:rPr>
          <w:rFonts w:ascii="Meiryo UI" w:eastAsia="Meiryo UI" w:hAnsi="Meiryo UI" w:cs="Meiryo UI"/>
        </w:rPr>
      </w:pPr>
    </w:p>
    <w:p w14:paraId="216D362E" w14:textId="77777777" w:rsidR="00D8001F" w:rsidRPr="00E94484" w:rsidRDefault="00D8001F" w:rsidP="00D8001F">
      <w:pPr>
        <w:spacing w:line="200" w:lineRule="exact"/>
        <w:rPr>
          <w:rFonts w:ascii="Meiryo UI" w:eastAsia="Meiryo UI" w:hAnsi="Meiryo UI" w:cs="Meiryo UI"/>
        </w:rPr>
      </w:pPr>
    </w:p>
    <w:p w14:paraId="75C45906" w14:textId="77777777" w:rsidR="00D8001F" w:rsidRPr="00B40AE7" w:rsidRDefault="00D8001F" w:rsidP="00D8001F">
      <w:pPr>
        <w:spacing w:line="2000" w:lineRule="exact"/>
        <w:jc w:val="center"/>
        <w:rPr>
          <w:sz w:val="110"/>
          <w:szCs w:val="110"/>
        </w:rPr>
      </w:pPr>
      <w:r w:rsidRPr="00B40AE7">
        <w:rPr>
          <w:rFonts w:ascii="HG丸ｺﾞｼｯｸM-PRO" w:eastAsia="HG丸ｺﾞｼｯｸM-PRO" w:hAnsi="HG丸ｺﾞｼｯｸM-PRO" w:hint="eastAsia"/>
          <w:b/>
          <w:w w:val="80"/>
          <w:sz w:val="110"/>
          <w:szCs w:val="110"/>
        </w:rPr>
        <w:t>トップの所信表明</w:t>
      </w:r>
      <w:r>
        <w:rPr>
          <w:rFonts w:hint="eastAsia"/>
          <w:sz w:val="110"/>
          <w:szCs w:val="110"/>
        </w:rPr>
        <w:t xml:space="preserve">　</w:t>
      </w:r>
    </w:p>
    <w:p w14:paraId="089844FA" w14:textId="77777777" w:rsidR="00D8001F" w:rsidRDefault="00D8001F" w:rsidP="00D8001F">
      <w:pPr>
        <w:spacing w:line="560" w:lineRule="exact"/>
        <w:ind w:firstLineChars="100" w:firstLine="400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7DF7B5" wp14:editId="3394A6CF">
                <wp:simplePos x="0" y="0"/>
                <wp:positionH relativeFrom="column">
                  <wp:posOffset>20955</wp:posOffset>
                </wp:positionH>
                <wp:positionV relativeFrom="paragraph">
                  <wp:posOffset>1289685</wp:posOffset>
                </wp:positionV>
                <wp:extent cx="6115050" cy="3838575"/>
                <wp:effectExtent l="19050" t="0" r="1905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3838575"/>
                          <a:chOff x="0" y="0"/>
                          <a:chExt cx="6115050" cy="383857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238125"/>
                            <a:ext cx="6115050" cy="3600450"/>
                          </a:xfrm>
                          <a:prstGeom prst="roundRect">
                            <a:avLst>
                              <a:gd name="adj" fmla="val 6719"/>
                            </a:avLst>
                          </a:prstGeom>
                          <a:noFill/>
                          <a:ln w="44450" cap="flat" cmpd="sng" algn="ctr">
                            <a:solidFill>
                              <a:srgbClr val="0066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55BF64" w14:textId="77777777" w:rsidR="00D8001F" w:rsidRPr="00A70FE9" w:rsidRDefault="00D8001F" w:rsidP="00D8001F">
                              <w:pPr>
                                <w:spacing w:line="240" w:lineRule="exact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</w:p>
                            <w:p w14:paraId="479C556A" w14:textId="77777777" w:rsidR="00D8001F" w:rsidRPr="00A70FE9" w:rsidRDefault="00D8001F" w:rsidP="00D8001F">
                              <w:pPr>
                                <w:spacing w:beforeLines="50" w:before="180" w:line="640" w:lineRule="exact"/>
                                <w:ind w:left="461" w:hangingChars="101" w:hanging="461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0"/>
                            <a:ext cx="373380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791F6A" w14:textId="77777777" w:rsidR="00D8001F" w:rsidRPr="00B974FB" w:rsidRDefault="00D8001F" w:rsidP="00D8001F">
                              <w:pPr>
                                <w:spacing w:line="6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</w:pPr>
                              <w:r w:rsidRPr="00B97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  <w:t>安全衛生の基本方針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DF7B5" id="グループ化 1" o:spid="_x0000_s1026" style="position:absolute;left:0;text-align:left;margin-left:1.65pt;margin-top:101.55pt;width:481.5pt;height:302.25pt;z-index:251660288;mso-height-relative:margin" coordsize="61150,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1bigMAACIJAAAOAAAAZHJzL2Uyb0RvYy54bWzcVk1vJDUQvSPxHyzfSU9Pz0wmrXRWISER&#10;UrQbkUV79rg/kbttbE96wjEjIc5clxMXTojrcuDXDCvxM3h2fyTZZAVahJCYQ0/Zri5XPb9X7sNn&#10;m1qQ60ybSjYJDfcmlGQNl2nVFAn98uXZJ0tKjGVNyoRssoTeZIY+O/r4o8NWxdlUllKkmSYI0pi4&#10;VQktrVVxEBheZjUze1JlDRZzqWtmMdRFkGrWInotgulksghaqVOlJc+Mwexpt0iPfPw8z7h9kecm&#10;s0QkFLlZ/9T+uXLP4OiQxYVmqqx4nwb7gCxqVjXYdAx1yiwja109ClVXXEsjc7vHZR3IPK945mtA&#10;NeHknWrOtVwrX0sRt4UaYQK07+D0wWH58+tzra7UpQYSrSqAhR+5Wja5rt0/siQbD9nNCFm2sYRj&#10;chGG88kcyHKsRctoOd+fd6DyEsg/eo+Xn/3Fm8GwcfAgnVaBIOYOA/PPMLgqmco8tCYGBpeaVGlC&#10;p5Q0rAZN//jp+9/fvHn7+jWMt7/9SKauJpcCfEewTGyA23uRmkbLcNqD8TRci8lkBuwQeiyaxUob&#10;e57JmjgjoaBAk34BHnt6sesLYz3P0j5Tln5FSV4LsPaaCbLYDw/6gL0vQg8h3YuNPKuE8LQXDWkT&#10;Opu5HAhnUF8umIVZK2BhmoISJgrImlvtdzdSVKl73QUyulidCE2wK1gxWaCYfuMHbm7vU2bKzs8v&#10;9W6icWEyL1JU5VBwCHeYOstuVpse9pVMb3BGWnYCNoqfVQh8wYy9ZBq1owJ0IfsCj1xIlCV7i5JS&#10;6m+emnf+IBFWKWnRAVDy12umM0rE5w3otY/+4lqGH8DQ92dXw2yzrk8kEAjR5xT3pvO1YjBzLetX&#10;aFLHbjcssYZjz4QC6M48sV0/QpPj2fGxd0JzUMxeNFeKu9AOKAfky80rplXPDAtSPZcDkVnsz7vj&#10;0p1vd+THayvzaoS4Q7PHG6LqqP2vqysa1LXbfru7/Xl3++tu+x3ZbX/Ybbe7218wJpHjxj2dEbv5&#10;VKLNhMP8exQX4qzQiCh53KGi/ShauoN0HWp2MI9Gng79bZDHoLgHYrsD1InSE/+BCm7MKAJcS6ls&#10;QR+wEpMJPfO/p1TRSW8RIeXuhHpRQqx/Sxa+W42g/BfqOAhnM4DaqWM2h1gGhfQrnUL6lf+HSvyN&#10;hIvY9+v+o8Hd9PfHXlV3nzZHfwIAAP//AwBQSwMEFAAGAAgAAAAhAA2JlQHgAAAACQEAAA8AAABk&#10;cnMvZG93bnJldi54bWxMj0FLw0AQhe+C/2EZwZvdTYOxTTMppainIrQVxNs2mSah2dmQ3Sbpv3c9&#10;6fHNe7z3TbaeTCsG6l1jGSGaKRDEhS0brhA+j29PCxDOay51a5kQbuRgnd/fZTot7ch7Gg6+EqGE&#10;XaoRau+7VEpX1GS0m9mOOHhn2xvtg+wrWfZ6DOWmlXOlEml0w2Gh1h1tayouh6tBeB/1uImj12F3&#10;OW9v38fnj69dRIiPD9NmBcLT5P/C8Isf0CEPTCd75dKJFiGOQxBhruIIRPCXSRIuJ4SFeklA5pn8&#10;/0H+AwAA//8DAFBLAQItABQABgAIAAAAIQC2gziS/gAAAOEBAAATAAAAAAAAAAAAAAAAAAAAAABb&#10;Q29udGVudF9UeXBlc10ueG1sUEsBAi0AFAAGAAgAAAAhADj9If/WAAAAlAEAAAsAAAAAAAAAAAAA&#10;AAAALwEAAF9yZWxzLy5yZWxzUEsBAi0AFAAGAAgAAAAhAHM4nVuKAwAAIgkAAA4AAAAAAAAAAAAA&#10;AAAALgIAAGRycy9lMm9Eb2MueG1sUEsBAi0AFAAGAAgAAAAhAA2JlQHgAAAACQEAAA8AAAAAAAAA&#10;AAAAAAAA5AUAAGRycy9kb3ducmV2LnhtbFBLBQYAAAAABAAEAPMAAADxBgAAAAA=&#10;">
                <v:roundrect id="角丸四角形 2" o:spid="_x0000_s1027" style="position:absolute;top:2381;width:61150;height:36004;visibility:visible;mso-wrap-style:square;v-text-anchor:top" arcsize="44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3RwAAAANoAAAAPAAAAZHJzL2Rvd25yZXYueG1sRI/NisIw&#10;FIX3wrxDuAOzEU1HUIZqFBUKztLquL401zba3JQmU+vbG0FweTg/H2ex6m0tOmq9cazge5yAIC6c&#10;NlwqOB6y0Q8IH5A11o5JwZ08rJYfgwWm2t14T10eShFH2KeooAqhSaX0RUUW/dg1xNE7u9ZiiLIt&#10;pW7xFsdtLSdJMpMWDUdChQ1tKyqu+b+N3NPOTLPfPCnvw/xUdH+XmdkclPr67NdzEIH68A6/2jut&#10;YALPK/EGyOUDAAD//wMAUEsBAi0AFAAGAAgAAAAhANvh9svuAAAAhQEAABMAAAAAAAAAAAAAAAAA&#10;AAAAAFtDb250ZW50X1R5cGVzXS54bWxQSwECLQAUAAYACAAAACEAWvQsW78AAAAVAQAACwAAAAAA&#10;AAAAAAAAAAAfAQAAX3JlbHMvLnJlbHNQSwECLQAUAAYACAAAACEAFGot0cAAAADaAAAADwAAAAAA&#10;AAAAAAAAAAAHAgAAZHJzL2Rvd25yZXYueG1sUEsFBgAAAAADAAMAtwAAAPQCAAAAAA==&#10;" filled="f" strokecolor="#060" strokeweight="3.5pt">
                  <v:textbox inset="2mm,0,2mm,0">
                    <w:txbxContent>
                      <w:p w14:paraId="6F55BF64" w14:textId="77777777" w:rsidR="00D8001F" w:rsidRPr="00A70FE9" w:rsidRDefault="00D8001F" w:rsidP="00D8001F">
                        <w:pPr>
                          <w:spacing w:line="240" w:lineRule="exact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</w:p>
                      <w:p w14:paraId="479C556A" w14:textId="77777777" w:rsidR="00D8001F" w:rsidRPr="00A70FE9" w:rsidRDefault="00D8001F" w:rsidP="00D8001F">
                        <w:pPr>
                          <w:spacing w:beforeLines="50" w:before="180" w:line="640" w:lineRule="exact"/>
                          <w:ind w:left="461" w:hangingChars="101" w:hanging="461"/>
                          <w:rPr>
                            <w:rFonts w:ascii="Meiryo UI" w:eastAsia="Meiryo UI" w:hAnsi="Meiryo UI" w:cs="Meiryo UI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①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2001;width:3733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49791F6A" w14:textId="77777777" w:rsidR="00D8001F" w:rsidRPr="00B974FB" w:rsidRDefault="00D8001F" w:rsidP="00D8001F">
                        <w:pPr>
                          <w:spacing w:line="6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</w:pPr>
                        <w:r w:rsidRPr="00B97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  <w:t>安全衛生の基本方針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571E">
        <w:rPr>
          <w:rFonts w:ascii="Meiryo UI" w:eastAsia="Meiryo UI" w:hAnsi="Meiryo UI" w:cs="Meiryo UI" w:hint="eastAsia"/>
          <w:sz w:val="40"/>
          <w:szCs w:val="40"/>
        </w:rPr>
        <w:t>当社は『</w:t>
      </w:r>
      <w:r>
        <w:rPr>
          <w:rFonts w:ascii="Meiryo UI" w:eastAsia="Meiryo UI" w:hAnsi="Meiryo UI" w:cs="Meiryo UI" w:hint="eastAsia"/>
          <w:sz w:val="40"/>
          <w:szCs w:val="40"/>
        </w:rPr>
        <w:t xml:space="preserve">                             　　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』　との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理念に基づき、安全衛生の基本方針を以下のとおり定め、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経営者と従業員が一丸となって労働災害防止活動の推進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に努めます。</w:t>
      </w:r>
    </w:p>
    <w:p w14:paraId="549ADFCB" w14:textId="77777777" w:rsidR="00D8001F" w:rsidRPr="0084571E" w:rsidRDefault="00D8001F" w:rsidP="00D8001F">
      <w:pPr>
        <w:spacing w:line="140" w:lineRule="exact"/>
        <w:ind w:firstLineChars="200" w:firstLine="800"/>
        <w:rPr>
          <w:rFonts w:ascii="Meiryo UI" w:eastAsia="Meiryo UI" w:hAnsi="Meiryo UI" w:cs="Meiryo UI"/>
          <w:sz w:val="40"/>
          <w:szCs w:val="40"/>
        </w:rPr>
      </w:pPr>
    </w:p>
    <w:p w14:paraId="548858B2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0DBF785D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05793725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16453221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77A0CB7D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6EAB80C1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4477602D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32B18620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5F73430E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63E04A39" w14:textId="77777777" w:rsidR="00D8001F" w:rsidRDefault="00D8001F" w:rsidP="00D8001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14:paraId="2E8C5A41" w14:textId="77777777" w:rsidR="00D8001F" w:rsidRDefault="00D8001F" w:rsidP="00D8001F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14:paraId="596F3884" w14:textId="77777777" w:rsidR="00D8001F" w:rsidRDefault="00D8001F" w:rsidP="00D8001F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14:paraId="1AD8160B" w14:textId="77777777" w:rsidR="00D8001F" w:rsidRPr="00E94484" w:rsidRDefault="00D8001F" w:rsidP="00D8001F">
      <w:pPr>
        <w:spacing w:line="560" w:lineRule="exact"/>
        <w:ind w:firstLineChars="84" w:firstLine="562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D8001F">
        <w:rPr>
          <w:rFonts w:ascii="HG丸ｺﾞｼｯｸM-PRO" w:eastAsia="HG丸ｺﾞｼｯｸM-PRO" w:hAnsi="HG丸ｺﾞｼｯｸM-PRO" w:cs="Meiryo UI" w:hint="eastAsia"/>
          <w:b/>
          <w:spacing w:val="134"/>
          <w:kern w:val="0"/>
          <w:sz w:val="40"/>
          <w:szCs w:val="40"/>
          <w:fitText w:val="2412" w:id="-1221418239"/>
        </w:rPr>
        <w:t>事業所</w:t>
      </w:r>
      <w:r w:rsidRPr="00D8001F">
        <w:rPr>
          <w:rFonts w:ascii="HG丸ｺﾞｼｯｸM-PRO" w:eastAsia="HG丸ｺﾞｼｯｸM-PRO" w:hAnsi="HG丸ｺﾞｼｯｸM-PRO" w:cs="Meiryo UI" w:hint="eastAsia"/>
          <w:b/>
          <w:spacing w:val="1"/>
          <w:kern w:val="0"/>
          <w:sz w:val="40"/>
          <w:szCs w:val="40"/>
          <w:fitText w:val="2412" w:id="-1221418239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14:paraId="6ED261A9" w14:textId="77777777" w:rsidR="00D8001F" w:rsidRPr="00E94484" w:rsidRDefault="00D8001F" w:rsidP="00D8001F">
      <w:pPr>
        <w:spacing w:line="34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14:paraId="17F97D0B" w14:textId="77777777" w:rsidR="00D8001F" w:rsidRPr="00B974FB" w:rsidRDefault="00D8001F" w:rsidP="00D8001F">
      <w:pPr>
        <w:spacing w:afterLines="30" w:after="108" w:line="56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14:paraId="5A70F6C3" w14:textId="299F5BC4" w:rsidR="00D8001F" w:rsidRPr="00D8001F" w:rsidRDefault="00D8001F" w:rsidP="00D8001F">
      <w:pPr>
        <w:spacing w:line="400" w:lineRule="exact"/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（自筆で署名しましょう）</w:t>
      </w:r>
      <w:bookmarkEnd w:id="0"/>
    </w:p>
    <w:sectPr w:rsidR="00D8001F" w:rsidRPr="00D8001F" w:rsidSect="00D800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1F"/>
    <w:rsid w:val="00D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24624"/>
  <w15:chartTrackingRefBased/>
  <w15:docId w15:val="{16470400-E054-4DB5-8BA3-3928931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1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さやか 市川</dc:creator>
  <cp:keywords/>
  <dc:description/>
  <cp:lastModifiedBy>さやか 市川</cp:lastModifiedBy>
  <cp:revision>1</cp:revision>
  <dcterms:created xsi:type="dcterms:W3CDTF">2023-07-06T01:35:00Z</dcterms:created>
  <dcterms:modified xsi:type="dcterms:W3CDTF">2023-07-06T01:37:00Z</dcterms:modified>
</cp:coreProperties>
</file>